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5F3D" w14:textId="1E31F234" w:rsidR="00224E4F" w:rsidRDefault="002F726C" w:rsidP="00952DCB">
      <w:pPr>
        <w:jc w:val="both"/>
      </w:pPr>
      <w:r w:rsidRPr="00747DC4">
        <w:rPr>
          <w:b/>
          <w:bCs/>
        </w:rPr>
        <w:t>NAZIV PROJEKTA:</w:t>
      </w:r>
      <w:r>
        <w:t xml:space="preserve"> </w:t>
      </w:r>
      <w:r w:rsidR="00333CEC" w:rsidRPr="00333CEC">
        <w:t xml:space="preserve">Izmjene i dopune Urbanističkog plana uređenja Gospodarska zona </w:t>
      </w:r>
      <w:proofErr w:type="spellStart"/>
      <w:r w:rsidR="00333CEC" w:rsidRPr="00333CEC">
        <w:t>Viškovci</w:t>
      </w:r>
      <w:proofErr w:type="spellEnd"/>
    </w:p>
    <w:p w14:paraId="2AA801A3" w14:textId="740FE1D2" w:rsidR="002F726C" w:rsidRDefault="002F726C" w:rsidP="00952DCB">
      <w:pPr>
        <w:jc w:val="both"/>
      </w:pPr>
      <w:r w:rsidRPr="00747DC4">
        <w:rPr>
          <w:b/>
          <w:bCs/>
        </w:rPr>
        <w:t>KOD PROJEKTA:</w:t>
      </w:r>
      <w:r>
        <w:t xml:space="preserve"> </w:t>
      </w:r>
      <w:r w:rsidR="00333CEC" w:rsidRPr="00333CEC">
        <w:t>NPOO.C2.3.R3-I7.01.0514</w:t>
      </w:r>
    </w:p>
    <w:p w14:paraId="28B9E8F7" w14:textId="423FBE40" w:rsidR="00747DC4" w:rsidRDefault="00747DC4" w:rsidP="00952DCB">
      <w:pPr>
        <w:jc w:val="both"/>
      </w:pPr>
      <w:r w:rsidRPr="00747DC4">
        <w:rPr>
          <w:b/>
          <w:bCs/>
        </w:rPr>
        <w:t>KORISNIK PROJEKTA:</w:t>
      </w:r>
      <w:r>
        <w:t xml:space="preserve"> Općina </w:t>
      </w:r>
      <w:proofErr w:type="spellStart"/>
      <w:r w:rsidR="00387B0F">
        <w:t>Viškovci</w:t>
      </w:r>
      <w:proofErr w:type="spellEnd"/>
    </w:p>
    <w:p w14:paraId="3FF6CD1F" w14:textId="1955925B" w:rsidR="00747DC4" w:rsidRPr="00747DC4" w:rsidRDefault="00747DC4" w:rsidP="00952DCB">
      <w:pPr>
        <w:jc w:val="both"/>
      </w:pPr>
      <w:r w:rsidRPr="00747DC4">
        <w:rPr>
          <w:b/>
          <w:bCs/>
        </w:rPr>
        <w:t>UKUPNA VRIJEDNOST PROJEKTA</w:t>
      </w:r>
      <w:r w:rsidRPr="00747DC4">
        <w:t xml:space="preserve">: </w:t>
      </w:r>
      <w:r w:rsidR="00333CEC">
        <w:t>18</w:t>
      </w:r>
      <w:r>
        <w:t>.</w:t>
      </w:r>
      <w:r w:rsidR="00690FF0">
        <w:t>0</w:t>
      </w:r>
      <w:r w:rsidRPr="00747DC4">
        <w:t>00</w:t>
      </w:r>
      <w:r>
        <w:t>,00 eura</w:t>
      </w:r>
    </w:p>
    <w:p w14:paraId="7A2804FC" w14:textId="7B1A433A" w:rsidR="00747DC4" w:rsidRPr="00747DC4" w:rsidRDefault="00747DC4" w:rsidP="00952DCB">
      <w:pPr>
        <w:jc w:val="both"/>
      </w:pPr>
      <w:r w:rsidRPr="00747DC4">
        <w:rPr>
          <w:b/>
          <w:bCs/>
        </w:rPr>
        <w:t>IZNOS EU POTPORE</w:t>
      </w:r>
      <w:r w:rsidRPr="00747DC4">
        <w:t xml:space="preserve">: </w:t>
      </w:r>
      <w:r w:rsidR="00333CEC">
        <w:t>18</w:t>
      </w:r>
      <w:r>
        <w:t>.</w:t>
      </w:r>
      <w:r w:rsidR="00690FF0">
        <w:t>0</w:t>
      </w:r>
      <w:r w:rsidRPr="00747DC4">
        <w:t>00</w:t>
      </w:r>
      <w:r>
        <w:t>,00 eura</w:t>
      </w:r>
    </w:p>
    <w:p w14:paraId="6C5438DF" w14:textId="2FD613E3" w:rsidR="00747DC4" w:rsidRDefault="00747DC4" w:rsidP="00952DCB">
      <w:pPr>
        <w:jc w:val="both"/>
      </w:pPr>
      <w:r w:rsidRPr="00747DC4">
        <w:rPr>
          <w:b/>
          <w:bCs/>
        </w:rPr>
        <w:t>RAZDOBLJE PROVEDBE PROJEKTA</w:t>
      </w:r>
      <w:r>
        <w:t>:</w:t>
      </w:r>
      <w:r w:rsidR="00952DCB">
        <w:t xml:space="preserve"> 1.</w:t>
      </w:r>
      <w:r w:rsidR="00333CEC">
        <w:t>8</w:t>
      </w:r>
      <w:r w:rsidR="00952DCB">
        <w:t>.202</w:t>
      </w:r>
      <w:r w:rsidR="00690FF0">
        <w:t>4</w:t>
      </w:r>
      <w:r w:rsidR="00952DCB">
        <w:t>. – 31.12.2025.</w:t>
      </w:r>
    </w:p>
    <w:p w14:paraId="0C56A3B2" w14:textId="77777777" w:rsidR="00952DCB" w:rsidRDefault="00952DCB" w:rsidP="00952DCB">
      <w:pPr>
        <w:jc w:val="both"/>
      </w:pPr>
    </w:p>
    <w:p w14:paraId="04C28528" w14:textId="7C762BE7" w:rsidR="00747DC4" w:rsidRDefault="00747DC4" w:rsidP="00333CEC">
      <w:pPr>
        <w:jc w:val="both"/>
      </w:pPr>
      <w:r w:rsidRPr="00747DC4">
        <w:rPr>
          <w:b/>
          <w:bCs/>
        </w:rPr>
        <w:t>Kratki opis projekta</w:t>
      </w:r>
      <w:r w:rsidRPr="00747DC4">
        <w:t>:</w:t>
      </w:r>
      <w:r w:rsidR="00952DCB">
        <w:t xml:space="preserve"> </w:t>
      </w:r>
      <w:r w:rsidR="00333CEC" w:rsidRPr="00333CEC">
        <w:t xml:space="preserve">Projekt Izmjene i dopune Urbanističkog plana uređenja Gospodarska zona </w:t>
      </w:r>
      <w:proofErr w:type="spellStart"/>
      <w:r w:rsidR="00333CEC" w:rsidRPr="00333CEC">
        <w:t>Viškovci</w:t>
      </w:r>
      <w:proofErr w:type="spellEnd"/>
      <w:r w:rsidR="00333CEC" w:rsidRPr="00333CEC">
        <w:t xml:space="preserve"> u cijelosti je u skladu s</w:t>
      </w:r>
      <w:r w:rsidR="00333CEC">
        <w:t xml:space="preserve"> </w:t>
      </w:r>
      <w:r w:rsidR="00333CEC" w:rsidRPr="00333CEC">
        <w:t>ciljevima Poziva.</w:t>
      </w:r>
      <w:r w:rsidR="00333CEC">
        <w:t xml:space="preserve"> </w:t>
      </w:r>
      <w:r w:rsidR="00333CEC" w:rsidRPr="00333CEC">
        <w:t>Ovim će se projektnim prijedlogom potaknuti izmjena urbanističkog plana nove generacije putem elektroničkog</w:t>
      </w:r>
      <w:r w:rsidR="00333CEC">
        <w:t xml:space="preserve"> </w:t>
      </w:r>
      <w:r w:rsidR="00333CEC" w:rsidRPr="00333CEC">
        <w:t>sustava „</w:t>
      </w:r>
      <w:proofErr w:type="spellStart"/>
      <w:r w:rsidR="00333CEC" w:rsidRPr="00333CEC">
        <w:t>ePlanovi</w:t>
      </w:r>
      <w:proofErr w:type="spellEnd"/>
      <w:r w:rsidR="00333CEC" w:rsidRPr="00333CEC">
        <w:t>“, sukladno Zakonu o prostornom uređenju (Narodne novine, br. 153/13, 65/17, 114/18, 39/19,</w:t>
      </w:r>
      <w:r w:rsidR="00333CEC">
        <w:t xml:space="preserve"> </w:t>
      </w:r>
      <w:r w:rsidR="00333CEC" w:rsidRPr="00333CEC">
        <w:t>98/19, 67/23), čime će se ujedno i ispuniti zakonska obveza za istim. Nositelj izrade Plana je Jedinstveni</w:t>
      </w:r>
      <w:r w:rsidR="00333CEC">
        <w:t xml:space="preserve"> </w:t>
      </w:r>
      <w:r w:rsidR="00333CEC" w:rsidRPr="00333CEC">
        <w:t xml:space="preserve">upravni odjel Općine </w:t>
      </w:r>
      <w:proofErr w:type="spellStart"/>
      <w:r w:rsidR="00333CEC" w:rsidRPr="00333CEC">
        <w:t>Viškovci</w:t>
      </w:r>
      <w:proofErr w:type="spellEnd"/>
      <w:r w:rsidR="00333CEC" w:rsidRPr="00333CEC">
        <w:t>.</w:t>
      </w:r>
    </w:p>
    <w:p w14:paraId="132B186E" w14:textId="422FFE04" w:rsidR="00333CEC" w:rsidRPr="00333CEC" w:rsidRDefault="00747DC4" w:rsidP="00333CEC">
      <w:pPr>
        <w:jc w:val="both"/>
      </w:pPr>
      <w:r w:rsidRPr="00747DC4">
        <w:rPr>
          <w:b/>
          <w:bCs/>
        </w:rPr>
        <w:t>Cilj projekta</w:t>
      </w:r>
      <w:r w:rsidRPr="00747DC4">
        <w:t>:</w:t>
      </w:r>
      <w:r w:rsidR="00952DCB">
        <w:t xml:space="preserve"> </w:t>
      </w:r>
      <w:r w:rsidR="00333CEC" w:rsidRPr="00333CEC">
        <w:t xml:space="preserve">Cilj ovog Projekta je, izradom izmjena i dopuna Urbanističkog plana uređenja Gospodarska zona </w:t>
      </w:r>
      <w:proofErr w:type="spellStart"/>
      <w:r w:rsidR="00333CEC" w:rsidRPr="00333CEC">
        <w:t>Viškovci</w:t>
      </w:r>
      <w:proofErr w:type="spellEnd"/>
      <w:r w:rsidR="00333CEC" w:rsidRPr="00333CEC">
        <w:t xml:space="preserve"> nove</w:t>
      </w:r>
      <w:r w:rsidR="00333CEC">
        <w:t xml:space="preserve"> </w:t>
      </w:r>
      <w:r w:rsidR="00333CEC" w:rsidRPr="00333CEC">
        <w:t>generacije olakšati, osuvremeniti, unificirati i digitalizirati njegovu provedbu. Cilj Projekta u cijelosti je usklađen s</w:t>
      </w:r>
      <w:r w:rsidR="00333CEC">
        <w:t xml:space="preserve"> </w:t>
      </w:r>
      <w:r w:rsidR="00333CEC" w:rsidRPr="00333CEC">
        <w:t>ciljevima Poziva. Plan će biti uključen u platformu digitalnih infrastrukturnih servisa za unapređenje pružanja</w:t>
      </w:r>
      <w:r w:rsidR="00333CEC">
        <w:t xml:space="preserve"> </w:t>
      </w:r>
      <w:r w:rsidR="00333CEC" w:rsidRPr="00333CEC">
        <w:t>elektroničkih javnih usluga informacijskog sustava prostornog uređenja čime će se ostvariti značajna</w:t>
      </w:r>
      <w:r w:rsidR="00333CEC">
        <w:t xml:space="preserve"> </w:t>
      </w:r>
      <w:r w:rsidR="00333CEC" w:rsidRPr="00333CEC">
        <w:t>poboljšanja.</w:t>
      </w:r>
    </w:p>
    <w:p w14:paraId="73A3E71D" w14:textId="57D45F6E" w:rsidR="00333CEC" w:rsidRPr="00333CEC" w:rsidRDefault="00333CEC" w:rsidP="00333CEC">
      <w:pPr>
        <w:jc w:val="both"/>
      </w:pPr>
      <w:r w:rsidRPr="00333CEC">
        <w:t>Donošenjem ove Odluke započinje postupak izrade i donošenja izmjene i dopune Urbanističkog plana uređenja</w:t>
      </w:r>
      <w:r>
        <w:t xml:space="preserve"> </w:t>
      </w:r>
      <w:r w:rsidRPr="00333CEC">
        <w:t xml:space="preserve">Gospodarska zona </w:t>
      </w:r>
      <w:proofErr w:type="spellStart"/>
      <w:r w:rsidRPr="00333CEC">
        <w:t>Viškovci</w:t>
      </w:r>
      <w:proofErr w:type="spellEnd"/>
      <w:r w:rsidRPr="00333CEC">
        <w:t xml:space="preserve"> (Službeni glasnik Općine </w:t>
      </w:r>
      <w:proofErr w:type="spellStart"/>
      <w:r w:rsidRPr="00333CEC">
        <w:t>Viškovci</w:t>
      </w:r>
      <w:proofErr w:type="spellEnd"/>
      <w:r w:rsidRPr="00333CEC">
        <w:t xml:space="preserve"> broj 4/10 i 2/24), u daljnjem tekstu: izmjena i</w:t>
      </w:r>
      <w:r>
        <w:t xml:space="preserve"> </w:t>
      </w:r>
      <w:r w:rsidRPr="00333CEC">
        <w:t>dopuna Plana.</w:t>
      </w:r>
    </w:p>
    <w:p w14:paraId="2803EF61" w14:textId="6F532DA7" w:rsidR="00333CEC" w:rsidRPr="00333CEC" w:rsidRDefault="00333CEC" w:rsidP="00333CEC">
      <w:pPr>
        <w:jc w:val="both"/>
      </w:pPr>
      <w:r w:rsidRPr="00333CEC">
        <w:t xml:space="preserve">Granice obuhvata Izmjena i dopuna Urbanističkog plana uređenja Gospodarska zona </w:t>
      </w:r>
      <w:proofErr w:type="spellStart"/>
      <w:r w:rsidRPr="00333CEC">
        <w:t>Viškovci</w:t>
      </w:r>
      <w:proofErr w:type="spellEnd"/>
      <w:r w:rsidRPr="00333CEC">
        <w:t xml:space="preserve"> identične su</w:t>
      </w:r>
      <w:r>
        <w:t xml:space="preserve"> </w:t>
      </w:r>
      <w:r w:rsidRPr="00333CEC">
        <w:t>granicama obuhvata Plana, uz manje korekcije u smislu usklađivanja s aktualnim digitalno-katastarskim planom.</w:t>
      </w:r>
    </w:p>
    <w:p w14:paraId="262D86BC" w14:textId="7DD1BD8E" w:rsidR="00333CEC" w:rsidRPr="00333CEC" w:rsidRDefault="00333CEC" w:rsidP="00333CEC">
      <w:pPr>
        <w:jc w:val="both"/>
      </w:pPr>
      <w:r w:rsidRPr="00333CEC">
        <w:t xml:space="preserve">Kroz ove izmjene i dopune Urbanističkog plana uređenja Gospodarska zona </w:t>
      </w:r>
      <w:proofErr w:type="spellStart"/>
      <w:r w:rsidRPr="00333CEC">
        <w:t>Viškovci</w:t>
      </w:r>
      <w:proofErr w:type="spellEnd"/>
      <w:r w:rsidRPr="00333CEC">
        <w:t xml:space="preserve"> ispitat će se nova prostorno</w:t>
      </w:r>
      <w:r>
        <w:t xml:space="preserve"> </w:t>
      </w:r>
      <w:r w:rsidRPr="00333CEC">
        <w:t>planska rješenja vezano uz novu zakonsku regulativu, te obuhvaća i sljedeće izmjene i dopune:</w:t>
      </w:r>
    </w:p>
    <w:p w14:paraId="3B96AAB2" w14:textId="77777777" w:rsidR="00333CEC" w:rsidRPr="00333CEC" w:rsidRDefault="00333CEC" w:rsidP="00333CEC">
      <w:pPr>
        <w:jc w:val="both"/>
      </w:pPr>
      <w:r w:rsidRPr="00333CEC">
        <w:t>1. manje korekcije postojećih planskih rješenja u smislu usklađivanja s aktualnim digitalno-katastarskim planom</w:t>
      </w:r>
    </w:p>
    <w:p w14:paraId="1E1F44AF" w14:textId="77777777" w:rsidR="00333CEC" w:rsidRPr="00333CEC" w:rsidRDefault="00333CEC" w:rsidP="00333CEC">
      <w:pPr>
        <w:jc w:val="both"/>
      </w:pPr>
      <w:r w:rsidRPr="00333CEC">
        <w:t>2. izmjene prostornih rješenja uvjetovane usklađenjem s Pravilnikom</w:t>
      </w:r>
    </w:p>
    <w:p w14:paraId="3A239EBC" w14:textId="313CF445" w:rsidR="00333CEC" w:rsidRPr="00333CEC" w:rsidRDefault="00333CEC" w:rsidP="00333CEC">
      <w:pPr>
        <w:jc w:val="both"/>
      </w:pPr>
      <w:r w:rsidRPr="00333CEC">
        <w:t>3. izmjene alternativne trase i planirane željezničke pruge za međunarodni promet sukladno Prostornom planu</w:t>
      </w:r>
      <w:r>
        <w:t xml:space="preserve"> </w:t>
      </w:r>
      <w:r w:rsidRPr="00333CEC">
        <w:t>Osječko – baranjske županije</w:t>
      </w:r>
    </w:p>
    <w:p w14:paraId="6E08FF30" w14:textId="77777777" w:rsidR="00333CEC" w:rsidRDefault="00333CEC" w:rsidP="00333CEC">
      <w:pPr>
        <w:jc w:val="both"/>
        <w:rPr>
          <w:b/>
          <w:bCs/>
        </w:rPr>
      </w:pPr>
      <w:r w:rsidRPr="00333CEC">
        <w:t xml:space="preserve">Programsko polazište za izradu Izmjena i dopuna Urbanističkog plana uređenja Gospodarska zona </w:t>
      </w:r>
      <w:proofErr w:type="spellStart"/>
      <w:r w:rsidRPr="00333CEC">
        <w:t>Viškovci</w:t>
      </w:r>
      <w:proofErr w:type="spellEnd"/>
      <w:r w:rsidRPr="00333CEC">
        <w:t xml:space="preserve"> je</w:t>
      </w:r>
      <w:r>
        <w:t xml:space="preserve"> </w:t>
      </w:r>
      <w:r w:rsidRPr="00333CEC">
        <w:t>usklađivanje s novim Pravilnikom o prostornim planovima, kroz elektronički sustav „</w:t>
      </w:r>
      <w:proofErr w:type="spellStart"/>
      <w:r w:rsidRPr="00333CEC">
        <w:t>ePlanovi</w:t>
      </w:r>
      <w:proofErr w:type="spellEnd"/>
      <w:r w:rsidRPr="00333CEC">
        <w:t>“ i stvaranje plana</w:t>
      </w:r>
      <w:r>
        <w:t xml:space="preserve"> </w:t>
      </w:r>
      <w:r w:rsidRPr="00333CEC">
        <w:t>„nove generacije“. Time će se olakšati, osuvremeniti, unificirati i digitalizirati procedura izrade urbanističkog</w:t>
      </w:r>
      <w:r>
        <w:t xml:space="preserve"> </w:t>
      </w:r>
      <w:r w:rsidRPr="00333CEC">
        <w:t>plana, ali i smanjiti administrativno i financijsko opterećenje građanima, poslovnim subjektima i investitorima</w:t>
      </w:r>
      <w:r>
        <w:t xml:space="preserve"> </w:t>
      </w:r>
      <w:r w:rsidRPr="00333CEC">
        <w:t>kroz dostupnost Plana putem jedinstvenog državnog Informacijskog sustava prostornog uređenja (ISPU) koji će</w:t>
      </w:r>
      <w:r>
        <w:t xml:space="preserve"> </w:t>
      </w:r>
      <w:r w:rsidRPr="00333CEC">
        <w:t>na jednom mjestu okupiti sve prostorne planove i sve intervencije u prostoru sa svrhom povećanja korištenja</w:t>
      </w:r>
      <w:r>
        <w:t xml:space="preserve"> </w:t>
      </w:r>
      <w:r w:rsidRPr="00333CEC">
        <w:t>informacijsko komunikacijskih tehnologija u komunikaciji između građana, poduzetnika i javne uprave.</w:t>
      </w:r>
      <w:r w:rsidRPr="00333CEC">
        <w:rPr>
          <w:b/>
          <w:bCs/>
        </w:rPr>
        <w:t xml:space="preserve"> </w:t>
      </w:r>
    </w:p>
    <w:p w14:paraId="769DC938" w14:textId="38C1633D" w:rsidR="00747DC4" w:rsidRDefault="00747DC4" w:rsidP="00333CEC">
      <w:pPr>
        <w:jc w:val="both"/>
      </w:pPr>
      <w:r w:rsidRPr="00747DC4">
        <w:rPr>
          <w:b/>
          <w:bCs/>
        </w:rPr>
        <w:lastRenderedPageBreak/>
        <w:t>Izjava o financiranju</w:t>
      </w:r>
      <w:r w:rsidRPr="00747DC4">
        <w:t xml:space="preserve">: „Financira Europska unija – </w:t>
      </w:r>
      <w:proofErr w:type="spellStart"/>
      <w:r w:rsidRPr="00747DC4">
        <w:t>NextGenerationEU</w:t>
      </w:r>
      <w:proofErr w:type="spellEnd"/>
      <w:r w:rsidRPr="00747DC4">
        <w:t>”</w:t>
      </w:r>
    </w:p>
    <w:p w14:paraId="07A92728" w14:textId="38262B28" w:rsidR="00387B0F" w:rsidRPr="00333CEC" w:rsidRDefault="00747DC4" w:rsidP="00952DCB">
      <w:pPr>
        <w:jc w:val="both"/>
      </w:pPr>
      <w:r w:rsidRPr="00747DC4">
        <w:t>Projekt je sufinancirala Europska unija iz Nacionalnog plana oporavka i otpornosti 2021.-2026. (NPOO).</w:t>
      </w:r>
    </w:p>
    <w:p w14:paraId="2355CD30" w14:textId="10D64887" w:rsidR="0036061B" w:rsidRPr="00690FF0" w:rsidRDefault="00747DC4" w:rsidP="00952DCB">
      <w:pPr>
        <w:jc w:val="both"/>
      </w:pPr>
      <w:r w:rsidRPr="0036061B">
        <w:rPr>
          <w:b/>
          <w:bCs/>
        </w:rPr>
        <w:t xml:space="preserve">Financira Europska unija – </w:t>
      </w:r>
      <w:proofErr w:type="spellStart"/>
      <w:r w:rsidRPr="0036061B">
        <w:rPr>
          <w:b/>
          <w:bCs/>
        </w:rPr>
        <w:t>NextGenerationEU</w:t>
      </w:r>
      <w:proofErr w:type="spellEnd"/>
      <w:r w:rsidRPr="0036061B">
        <w:rPr>
          <w:b/>
          <w:bCs/>
        </w:rPr>
        <w:t xml:space="preserve">. </w:t>
      </w:r>
    </w:p>
    <w:p w14:paraId="59524FC4" w14:textId="61F2312F" w:rsidR="00747DC4" w:rsidRPr="0036061B" w:rsidRDefault="00747DC4" w:rsidP="00952DCB">
      <w:pPr>
        <w:jc w:val="both"/>
        <w:rPr>
          <w:b/>
          <w:bCs/>
        </w:rPr>
      </w:pPr>
      <w:r w:rsidRPr="0036061B">
        <w:rPr>
          <w:b/>
          <w:bCs/>
        </w:rPr>
        <w:t>Izneseni stavovi i mišljenja samo su autorova i ne odražavaju nužno službena stajališta Europske unije ili Europske komisije. Ni Europska unija ni Europska komisija ne mogu se smatrati odgovornima za njih.</w:t>
      </w:r>
    </w:p>
    <w:p w14:paraId="45EC2A7B" w14:textId="77777777" w:rsidR="00747DC4" w:rsidRDefault="00747DC4" w:rsidP="00747DC4"/>
    <w:p w14:paraId="602786E8" w14:textId="77777777" w:rsidR="00747DC4" w:rsidRPr="00747DC4" w:rsidRDefault="00747DC4" w:rsidP="00747DC4"/>
    <w:p w14:paraId="541159D9" w14:textId="77777777" w:rsidR="00747DC4" w:rsidRDefault="00747DC4"/>
    <w:sectPr w:rsidR="0074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C"/>
    <w:rsid w:val="0009195A"/>
    <w:rsid w:val="0019470F"/>
    <w:rsid w:val="00224E4F"/>
    <w:rsid w:val="002F726C"/>
    <w:rsid w:val="00333CEC"/>
    <w:rsid w:val="0036061B"/>
    <w:rsid w:val="00387B0F"/>
    <w:rsid w:val="00493295"/>
    <w:rsid w:val="005305F9"/>
    <w:rsid w:val="00690FF0"/>
    <w:rsid w:val="00747DC4"/>
    <w:rsid w:val="00875ED4"/>
    <w:rsid w:val="00952DCB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5E39"/>
  <w15:chartTrackingRefBased/>
  <w15:docId w15:val="{E877B669-6F46-45F6-9B03-44A620B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7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7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7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72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726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72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72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72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72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72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726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726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726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Sokić</dc:creator>
  <cp:keywords/>
  <dc:description/>
  <cp:lastModifiedBy>Mislav Sokić</cp:lastModifiedBy>
  <cp:revision>2</cp:revision>
  <dcterms:created xsi:type="dcterms:W3CDTF">2025-02-10T14:44:00Z</dcterms:created>
  <dcterms:modified xsi:type="dcterms:W3CDTF">2025-02-10T14:44:00Z</dcterms:modified>
</cp:coreProperties>
</file>